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220" w:type="dxa"/>
        <w:tblLook w:val="04A0" w:firstRow="1" w:lastRow="0" w:firstColumn="1" w:lastColumn="0" w:noHBand="0" w:noVBand="1"/>
      </w:tblPr>
      <w:tblGrid>
        <w:gridCol w:w="3320"/>
        <w:gridCol w:w="680"/>
        <w:gridCol w:w="6220"/>
      </w:tblGrid>
      <w:tr w:rsidR="006018C9" w:rsidRPr="006018C9" w:rsidTr="006018C9">
        <w:trPr>
          <w:trHeight w:val="60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>سوال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>حداکثر امتیاز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>راهنما</w:t>
            </w:r>
          </w:p>
        </w:tc>
      </w:tr>
      <w:tr w:rsidR="006018C9" w:rsidRPr="006018C9" w:rsidTr="006018C9">
        <w:trPr>
          <w:trHeight w:val="15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دهان و دندان کودک در 6 ماهگی، 12 ماهگی، 18 ماهگی معاینه شده است 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8C9" w:rsidRPr="006018C9" w:rsidRDefault="006018C9" w:rsidP="006018C9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>یک  مورد از پرونده الکترونیکی کودکان  20 الی 24  ماه به صورت راندوم بررسی شود .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مسیر انتخاب کودک :  فهرست خدمت گیرندگان / سن 20 ماه تا 24 ماه/جستجو.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 مسیر شاخص معاینات انجام شده :ارایه خدمت/نیازهای درمانی/مشاهده زمانها و تعداد  دفعات معاینات انجام شده. 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در صورت انجام معاینه در 6 ماهگی 2امتیاز داده شود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در صورت انجام معاینه در12 ماهگی 2 امتیاز داده شود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در صورت انجام معاینه در 18 ماهگی2امتیاز داده شود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</w:r>
          </w:p>
        </w:tc>
      </w:tr>
      <w:tr w:rsidR="006018C9" w:rsidRPr="006018C9" w:rsidTr="006018C9">
        <w:trPr>
          <w:trHeight w:val="118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والدین کودک زیر 2 سال نحوه استفاده از مسواک انگشتی را می داند.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با  والدین کودک انتخاب شده در سوال 1 مصاحبه (تلفنی یا حضوری) گردید موارد زیر را می داند.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نحوه استفاده از مسواک انگشتی -زمان استفاده از مسواک انگشتی -روش نگهداری مسواک انگشتی .</w:t>
            </w:r>
          </w:p>
        </w:tc>
      </w:tr>
      <w:tr w:rsidR="006018C9" w:rsidRPr="006018C9" w:rsidTr="006018C9">
        <w:trPr>
          <w:trHeight w:val="118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والدین کودکان نقش تغذیه و مواد قندی را در ایجاد پوسیدگی دندان می دانند.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8C9" w:rsidRPr="006018C9" w:rsidRDefault="006018C9" w:rsidP="006018C9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>با  والدین کودک انتخاب شده  در سوال قبلی مصاحبه (تلفنی یا حضوری) گردید موارد زیر را می داند.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دفعات مصرف مواد قندی را کاهش دهیم. 1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بعد از مصرف موادقندی دهان خود را بلافاصله شستشو دهیم. 2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مصرف مواد قندی چسبنده وتنقلات را تا حد ممکن کاهش دهیم. 2</w:t>
            </w:r>
          </w:p>
        </w:tc>
      </w:tr>
      <w:tr w:rsidR="006018C9" w:rsidRPr="006018C9" w:rsidTr="006018C9">
        <w:trPr>
          <w:trHeight w:val="25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شاخص مسواک انگشتی کودکان زیر 2 سال مطلوب است.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8C9" w:rsidRPr="006018C9" w:rsidRDefault="006018C9" w:rsidP="006018C9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 xml:space="preserve">مسیر  استخراج صورت کسر شاخص مسواک انگشتی:داروها واقلام غیر پزشک/مسواک انگشتی/تاریخ/سن یک  تا 24 ماه/تعداد تجویز /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مخرج کسر: تعداد کودکان 1 تا 24 ماه ضربدر0.75 با توجه به اینکه  تجویز مسواک انگشتی برای کودکان یک تا 24 ماه 3 بار در طول دو سال می باشد با در نظر گرفتن زمان شش ماهه ضریب جمعیت 0.75 می باشد.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مسیر استخراج تعداد کودکان 1 تا 24 ماه : فهرست خدمت گیرندگان/سن 1 ماه تا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ماه 24/جستجو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نحوه استخراج شاخص در شش ماهه: تعداد مسواک انگشتی تجویز شده ضربدر صد تقسیم بر تعداد کودکان یک تا بیست وچهارماه ضربدر 0/75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براساس مقدار تحقق شاخص تجویز مسواک انگشتی کودکان  1ماه  تا 24 ماه امتیاز داده شودمثلا اگر شاخص 80 %باشد 80 ضربدر 20 (امتیاز فرآیند)تقسیم بر صد. عدد بدست آمده امتیاز پایش می باشد.</w:t>
            </w:r>
          </w:p>
        </w:tc>
      </w:tr>
      <w:tr w:rsidR="006018C9" w:rsidRPr="006018C9" w:rsidTr="006018C9">
        <w:trPr>
          <w:trHeight w:val="23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کودک  در 2 ، 3 ، 4 ، 5 سالگی معاینه شده است.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>یک مورد از پرونده الکترونیکی کودکان6سال   به صورت راندوم انتخاب گردید،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  مسیر انتخاب کودک :  فهرست خدمت گیرندگان / سن تا6 سال /جستجو.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 xml:space="preserve"> مسیر شاخص معاینات انجام شده : ارایه خدمت/نیازهای درمانی/مشاهده زمانها و تعداد  دفعات معاینات انجام شده.   در صورت انجام معاینه هر شش ماه یکبار  در 2 سالگی به ازای هر معاینه دهان ودندان 1امتیاز داده شود.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در صورت انجام معاینه هر شش ماه یکبار  در3 سالگی به ازای هر معاینه دهان ودندان1 امتیاز داده شود.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در صورت انجام معاینه هر شش ماه یکبار  در 4 سالگی  به ازای هر معاینه دهان ودندان 1 امتیاز داده شود.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در صورت انجام معاینه هر شش ماه یکبار  در 5 سالگی به ازای هر معاینه دهان ودندان 1 امتیاز داده شود.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</w:r>
            <w:bookmarkStart w:id="0" w:name="_GoBack"/>
            <w:bookmarkEnd w:id="0"/>
          </w:p>
        </w:tc>
      </w:tr>
      <w:tr w:rsidR="006018C9" w:rsidRPr="006018C9" w:rsidTr="006018C9">
        <w:trPr>
          <w:trHeight w:val="78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در صورت نیاز به دندانپزشک ارجاع داده شده و پیگیری می شود.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ارجاع به دندانپزشک 2 امتیاز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پیگیری 3 امتیاز</w:t>
            </w:r>
          </w:p>
        </w:tc>
      </w:tr>
      <w:tr w:rsidR="006018C9" w:rsidRPr="006018C9" w:rsidTr="006018C9">
        <w:trPr>
          <w:trHeight w:val="166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شاخص معاینه دهان و دندان کودکان 3 تا5سال مطلوب می باشد.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 xml:space="preserve">مسیر استخراج صورت کسر :ارایه خدمت/ نقش/فعالیت(معاینه دهان ودندان)/نوع فعالیت(نیازدرمانی)/تاریخ/سن 6-3 سال/جستجو/تعداد افراد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مسیر استخراج مخرج کسر:فهرست خدمت گیرندگان/سن 3-6 سال/جستجو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نحوه استخراج شاخص:تعداد کودکان 6-3 سال معاینه شده ضربدر صد تقسیم بر تعداد کل کودکان 6-3 سال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براساس مقدار تحقق شاخص  امتیاز داده شود مثلا اگر شاخص 80 درصد باشد امتیاز فرآیند ضربدر صد تقسیم بر 80 میشود.</w:t>
            </w:r>
          </w:p>
        </w:tc>
      </w:tr>
      <w:tr w:rsidR="006018C9" w:rsidRPr="006018C9" w:rsidTr="006018C9">
        <w:trPr>
          <w:trHeight w:val="18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FF0000"/>
                <w:sz w:val="16"/>
                <w:szCs w:val="16"/>
                <w:rtl/>
              </w:rPr>
              <w:t>شاخص فلوراید تراپی  کودکان 3 تا 5سال مطلوب است.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8C9" w:rsidRPr="006018C9" w:rsidRDefault="006018C9" w:rsidP="006018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8C9" w:rsidRPr="006018C9" w:rsidRDefault="006018C9" w:rsidP="00601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t xml:space="preserve">مسیر استخراج صورت کسر :ارایه خدمت/ نقش/فعالیت(فلورایدتراپی نوبت اول ودوم هر دو انتخاب شود)/نوع فعالیت(نیازدرمانی)/تاریخ/سن 6-3 سال/جستجو/تعداد افراد 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مسیر استخراج مخرج کسر:فهرست خدمت گیرندگان/سن 3-6 سال/جستجو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نحوه استخراج شاخص:تعداد کودکان 6-3 سال فلوراید تراپی شده ضربدر صد تقسیم بر تعداد کل کودکان 6-3 سال</w:t>
            </w:r>
            <w:r w:rsidRPr="006018C9"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  <w:br/>
              <w:t>براساس مقدار تحقق شاخص  امتیاز داده شود مثلا اگر شاخص 80 درصد باشد امتیاز فرآیند ضربدر صد تقسیم بر 80 میشود.</w:t>
            </w:r>
          </w:p>
        </w:tc>
      </w:tr>
    </w:tbl>
    <w:p w:rsidR="005904DE" w:rsidRDefault="006018C9"/>
    <w:sectPr w:rsidR="005904DE" w:rsidSect="00CB412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8C9"/>
    <w:rsid w:val="000E5FA7"/>
    <w:rsid w:val="006018C9"/>
    <w:rsid w:val="00CB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DD7A6D64-B086-4B5C-BB33-36CC1C73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7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Parvin Sayyari</dc:creator>
  <cp:keywords/>
  <dc:description/>
  <cp:lastModifiedBy>Parvin Sayyari</cp:lastModifiedBy>
  <cp:revision>1</cp:revision>
  <dcterms:created xsi:type="dcterms:W3CDTF">2023-02-13T07:56:00Z</dcterms:created>
  <dcterms:modified xsi:type="dcterms:W3CDTF">2023-02-13T07:56:00Z</dcterms:modified>
</cp:coreProperties>
</file>